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2020年四川大学924中国</w:t>
      </w:r>
      <w:bookmarkStart w:id="0" w:name="_GoBack"/>
      <w:bookmarkEnd w:id="0"/>
      <w:r>
        <w:rPr>
          <w:rFonts w:hint="eastAsia"/>
          <w:b/>
          <w:bCs/>
          <w:sz w:val="32"/>
          <w:szCs w:val="40"/>
          <w:lang w:val="en-US" w:eastAsia="zh-CN"/>
        </w:rPr>
        <w:t>美术史考研真题（回忆版）</w:t>
      </w:r>
    </w:p>
    <w:p>
      <w:pPr>
        <w:rPr>
          <w:b/>
          <w:bCs/>
        </w:rPr>
      </w:pPr>
      <w:r>
        <w:rPr>
          <w:rFonts w:hint="eastAsia"/>
          <w:b/>
          <w:bCs/>
          <w:lang w:eastAsia="zh-CN"/>
        </w:rPr>
        <w:t>一、</w:t>
      </w:r>
      <w:r>
        <w:rPr>
          <w:rFonts w:hint="default"/>
          <w:b/>
          <w:bCs/>
        </w:rPr>
        <w:t>名词解释   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</w:rPr>
        <w:t>决澜社</w:t>
      </w:r>
    </w:p>
    <w:p>
      <w:pPr>
        <w:rPr>
          <w:rFonts w:hint="default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</w:rPr>
        <w:t>饕餮纹</w:t>
      </w:r>
    </w:p>
    <w:p>
      <w:pPr>
        <w:rPr>
          <w:rFonts w:hint="default"/>
        </w:rPr>
      </w:pPr>
      <w:r>
        <w:rPr>
          <w:rFonts w:hint="eastAsia"/>
          <w:lang w:val="en-US" w:eastAsia="zh-CN"/>
        </w:rPr>
        <w:t>3、</w:t>
      </w:r>
      <w:r>
        <w:rPr>
          <w:rFonts w:hint="default"/>
        </w:rPr>
        <w:t>六法</w:t>
      </w:r>
    </w:p>
    <w:p>
      <w:pPr>
        <w:rPr>
          <w:rFonts w:hint="default"/>
        </w:rPr>
      </w:pPr>
      <w:r>
        <w:rPr>
          <w:rFonts w:hint="eastAsia"/>
          <w:lang w:val="en-US" w:eastAsia="zh-CN"/>
        </w:rPr>
        <w:t>4、</w:t>
      </w:r>
      <w:r>
        <w:rPr>
          <w:rFonts w:hint="default"/>
        </w:rPr>
        <w:t>《韩熙载夜宴图》</w:t>
      </w:r>
    </w:p>
    <w:p>
      <w:pPr>
        <w:rPr>
          <w:rFonts w:hint="default"/>
        </w:rPr>
      </w:pPr>
      <w:r>
        <w:rPr>
          <w:rFonts w:hint="eastAsia"/>
          <w:lang w:val="en-US" w:eastAsia="zh-CN"/>
        </w:rPr>
        <w:t>5、</w:t>
      </w:r>
      <w:r>
        <w:rPr>
          <w:rFonts w:hint="default"/>
        </w:rPr>
        <w:t>四僧</w:t>
      </w:r>
    </w:p>
    <w:p>
      <w:pPr>
        <w:rPr>
          <w:rFonts w:hint="default"/>
        </w:rPr>
      </w:pPr>
    </w:p>
    <w:p>
      <w:pPr>
        <w:rPr>
          <w:rFonts w:hint="default"/>
          <w:b/>
          <w:bCs/>
        </w:rPr>
      </w:pPr>
      <w:r>
        <w:rPr>
          <w:rFonts w:hint="eastAsia"/>
          <w:b/>
          <w:bCs/>
          <w:lang w:eastAsia="zh-CN"/>
        </w:rPr>
        <w:t>二、</w:t>
      </w:r>
      <w:r>
        <w:rPr>
          <w:rFonts w:hint="default"/>
          <w:b/>
          <w:bCs/>
        </w:rPr>
        <w:t>简答题    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</w:rPr>
        <w:t>简述伤痕美术</w:t>
      </w:r>
    </w:p>
    <w:p>
      <w:pPr>
        <w:rPr>
          <w:rFonts w:hint="default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</w:rPr>
        <w:t>简述元四家的艺术特点</w:t>
      </w:r>
    </w:p>
    <w:p>
      <w:pPr>
        <w:rPr>
          <w:rFonts w:hint="default"/>
        </w:rPr>
      </w:pPr>
      <w:r>
        <w:rPr>
          <w:rFonts w:hint="eastAsia"/>
          <w:lang w:val="en-US" w:eastAsia="zh-CN"/>
        </w:rPr>
        <w:t>3、</w:t>
      </w:r>
      <w:r>
        <w:rPr>
          <w:rFonts w:hint="default"/>
        </w:rPr>
        <w:t>简述西汉T字型帛画的艺术特点</w:t>
      </w:r>
      <w:r>
        <w:rPr>
          <w:rFonts w:hint="default"/>
        </w:rPr>
        <w:br w:type="textWrapping"/>
      </w:r>
      <w:r>
        <w:rPr>
          <w:rFonts w:hint="eastAsia"/>
          <w:lang w:val="en-US" w:eastAsia="zh-CN"/>
        </w:rPr>
        <w:t>4、</w:t>
      </w:r>
      <w:r>
        <w:rPr>
          <w:rFonts w:hint="default"/>
        </w:rPr>
        <w:t>简述顾恺之的艺术主张</w:t>
      </w:r>
    </w:p>
    <w:p>
      <w:pPr>
        <w:rPr>
          <w:rFonts w:hint="default"/>
        </w:rPr>
      </w:pPr>
      <w:r>
        <w:rPr>
          <w:rFonts w:hint="eastAsia"/>
          <w:lang w:val="en-US" w:eastAsia="zh-CN"/>
        </w:rPr>
        <w:t>5、</w:t>
      </w:r>
      <w:r>
        <w:rPr>
          <w:rFonts w:hint="default"/>
        </w:rPr>
        <w:t>简述南北宗论</w:t>
      </w:r>
    </w:p>
    <w:p>
      <w:pPr>
        <w:rPr>
          <w:rFonts w:hint="default"/>
        </w:rPr>
      </w:pPr>
      <w:r>
        <w:rPr>
          <w:rFonts w:hint="eastAsia"/>
          <w:lang w:val="en-US" w:eastAsia="zh-CN"/>
        </w:rPr>
        <w:t>6、</w:t>
      </w:r>
      <w:r>
        <w:rPr>
          <w:rFonts w:hint="default"/>
        </w:rPr>
        <w:t>建书画</w:t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b/>
          <w:bCs/>
        </w:rPr>
      </w:pPr>
      <w:r>
        <w:rPr>
          <w:rFonts w:hint="eastAsia"/>
          <w:b/>
          <w:bCs/>
          <w:lang w:eastAsia="zh-CN"/>
        </w:rPr>
        <w:t>三、</w:t>
      </w:r>
      <w:r>
        <w:rPr>
          <w:rFonts w:hint="default"/>
          <w:b/>
          <w:bCs/>
        </w:rPr>
        <w:t>论述题    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</w:rPr>
        <w:t>对下文作出自己的理解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康有为《万木草堂藏画目》</w:t>
      </w:r>
    </w:p>
    <w:p>
      <w:r>
        <w:rPr>
          <w:rFonts w:hint="default"/>
        </w:rPr>
        <w:t>中国近世之画衰败极矣，盖由画论之谬也。遍览百国作画皆同，故今欧美之画与六朝唐宋之法同。惟中国近世以禅入画，自王维作《雪里芭蕉》始，后人误尊之。苏、米拨弃形似，倡为士气。元、明大攻界画为匠笔而摈斥之。夫士大夫作画安能专精体物，势必自写逸气以鸣高，故只写山川，或间写花竹。率皆简率荒略，而以气韵自矜。此为别派则可，若专精体物，非匠人毕生专诣为之，必不能精。中国既摈画匠，此中国近世画所以衰败也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00" w:firstLineChars="100"/>
      <w:rPr>
        <w:rFonts w:hint="eastAsia" w:eastAsia="宋体"/>
        <w:lang w:eastAsia="zh-CN"/>
      </w:rPr>
    </w:pPr>
    <w:r>
      <w:rPr>
        <w:rFonts w:hint="eastAsia" w:ascii="微软雅黑" w:hAnsi="微软雅黑" w:eastAsia="微软雅黑" w:cs="微软雅黑"/>
        <w:sz w:val="20"/>
        <w:szCs w:val="28"/>
        <w:lang w:val="en-US" w:eastAsia="zh-CN"/>
      </w:rPr>
      <w:t>微信关注【聚创考研】公号，考研资讯、干货、福利、经验、干货等你拿！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610360"/>
          <wp:effectExtent l="0" t="0" r="0" b="0"/>
          <wp:wrapNone/>
          <wp:docPr id="1" name="WordPictureWatermark16107" descr="聚创考研网给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6107" descr="聚创考研网给-01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61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20"/>
        <w:szCs w:val="28"/>
        <w:lang w:val="en-US" w:eastAsia="zh-CN"/>
      </w:rPr>
      <w:t xml:space="preserve"> 找研讯，找资料，找辅导</w:t>
    </w:r>
    <w:r>
      <w:rPr>
        <w:rFonts w:hint="eastAsia" w:ascii="微软雅黑" w:hAnsi="微软雅黑" w:eastAsia="微软雅黑" w:cs="微软雅黑"/>
        <w:sz w:val="21"/>
        <w:szCs w:val="32"/>
        <w:lang w:val="en-US" w:eastAsia="zh-CN"/>
      </w:rPr>
      <w:t>,就上</w:t>
    </w:r>
    <w:r>
      <w:rPr>
        <w:rFonts w:hint="eastAsia" w:ascii="微软雅黑" w:hAnsi="微软雅黑" w:eastAsia="微软雅黑" w:cs="微软雅黑"/>
        <w:b/>
        <w:bCs/>
        <w:color w:val="0000FF"/>
        <w:sz w:val="21"/>
        <w:szCs w:val="32"/>
        <w:lang w:val="en-US" w:eastAsia="zh-CN"/>
      </w:rPr>
      <w:t>【聚创考研网】</w:t>
    </w:r>
    <w:r>
      <w:rPr>
        <w:rFonts w:hint="eastAsia" w:ascii="微软雅黑" w:hAnsi="微软雅黑" w:eastAsia="微软雅黑" w:cs="微软雅黑"/>
        <w:sz w:val="21"/>
        <w:szCs w:val="32"/>
        <w:lang w:val="en-US" w:eastAsia="zh-CN"/>
      </w:rPr>
      <w:t>，微信电话咨询：</w:t>
    </w:r>
    <w:r>
      <w:rPr>
        <w:rFonts w:hint="eastAsia" w:ascii="微软雅黑" w:hAnsi="微软雅黑" w:eastAsia="微软雅黑" w:cs="微软雅黑"/>
        <w:b/>
        <w:bCs/>
        <w:color w:val="FF0000"/>
        <w:sz w:val="21"/>
        <w:szCs w:val="32"/>
        <w:lang w:val="en-US" w:eastAsia="zh-CN"/>
      </w:rPr>
      <w:t>juchuang911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591DF5"/>
    <w:rsid w:val="17846DCD"/>
    <w:rsid w:val="1F591DF5"/>
    <w:rsid w:val="4EAE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_Style 7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1">
    <w:name w:val="_Style 8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343</Words>
  <Characters>348</Characters>
  <Lines>0</Lines>
  <Paragraphs>0</Paragraphs>
  <TotalTime>1</TotalTime>
  <ScaleCrop>false</ScaleCrop>
  <LinksUpToDate>false</LinksUpToDate>
  <CharactersWithSpaces>359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2020-02-03T09:59:00Z</dcterms:created>
  <dc:creator>Administrator</dc:creator>
  <cp:lastModifiedBy>Asoul</cp:lastModifiedBy>
  <dcterms:modified xsi:type="dcterms:W3CDTF">2020-04-12T08:42:09Z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